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Thor Thingbo &lt;thothing@gmail.com&gt;</w:t>
      </w:r>
    </w:p>
    <w:p>
      <w:r>
        <w:rPr>
          <w:b/>
          <w:bCs/>
        </w:rPr>
        <w:t>Sendt: </w:t>
      </w:r>
      <w:r>
        <w:t>19.01.2022 20:36:43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Status kommuneplanrevisjon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r>
        <w:t>Hei, vi har kjøpt 55/4 "Nesheim" i Sveio.</w:t>
      </w:r>
    </w:p>
    <w:p/>
    <w:p>
      <w:r>
        <w:t>Eiendommen er sterkt forfalt og vil kreve betydelige ressurser for å bli beboelig.  Også restene av kystfortet er forfalt, men de kan være egnet til å brukes i en form for gårdsturisme etter hvert.</w:t>
      </w:r>
    </w:p>
    <w:p/>
    <w:p>
      <w:r>
        <w:t>Jeg vil gjerne få opplyst status på revisjonen av kommuneplanen og om det er anledning til å komme med noen innspill som omhandler "Nesheim"?</w:t>
      </w:r>
    </w:p>
    <w:p/>
    <w:p>
      <w:r>
        <w:t>Med vennlig hilsen</w:t>
      </w:r>
    </w:p>
    <w:p>
      <w:r>
        <w:t>Thor Thingbø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